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553274" w14:textId="77777777" w:rsidR="00121678" w:rsidRPr="0082714D" w:rsidRDefault="00121678" w:rsidP="00121678">
      <w:pPr>
        <w:jc w:val="center"/>
        <w:rPr>
          <w:rFonts w:ascii="Arial" w:hAnsi="Arial" w:cs="Arial"/>
          <w:b/>
        </w:rPr>
      </w:pPr>
      <w:r w:rsidRPr="0082714D">
        <w:rPr>
          <w:rFonts w:ascii="Arial" w:hAnsi="Arial" w:cs="Arial"/>
          <w:b/>
        </w:rPr>
        <w:t>Caregiver Social-Emotional Practices</w:t>
      </w:r>
    </w:p>
    <w:p w14:paraId="027D7F13" w14:textId="77777777" w:rsidR="00121678" w:rsidRDefault="00121678" w:rsidP="00121678">
      <w:pPr>
        <w:jc w:val="center"/>
        <w:rPr>
          <w:rFonts w:ascii="Arial" w:hAnsi="Arial" w:cs="Arial"/>
        </w:rPr>
      </w:pPr>
    </w:p>
    <w:tbl>
      <w:tblPr>
        <w:tblStyle w:val="TableGrid"/>
        <w:tblW w:w="13431" w:type="dxa"/>
        <w:jc w:val="center"/>
        <w:tblLook w:val="04A0" w:firstRow="1" w:lastRow="0" w:firstColumn="1" w:lastColumn="0" w:noHBand="0" w:noVBand="1"/>
      </w:tblPr>
      <w:tblGrid>
        <w:gridCol w:w="13431"/>
      </w:tblGrid>
      <w:tr w:rsidR="00121678" w14:paraId="1C395DE1" w14:textId="77777777" w:rsidTr="00A15C73">
        <w:trPr>
          <w:trHeight w:val="579"/>
          <w:jc w:val="center"/>
        </w:trPr>
        <w:tc>
          <w:tcPr>
            <w:tcW w:w="13431" w:type="dxa"/>
            <w:shd w:val="clear" w:color="auto" w:fill="C77672"/>
          </w:tcPr>
          <w:p w14:paraId="2380B8AC" w14:textId="77777777" w:rsidR="00121678" w:rsidRPr="00E758E4" w:rsidRDefault="00121678" w:rsidP="007B5D66">
            <w:pPr>
              <w:ind w:left="360"/>
              <w:jc w:val="center"/>
              <w:rPr>
                <w:rFonts w:ascii="Arial" w:hAnsi="Arial" w:cs="Arial"/>
                <w:i/>
                <w:color w:val="000000" w:themeColor="text1"/>
              </w:rPr>
            </w:pPr>
            <w:r w:rsidRPr="00520068">
              <w:rPr>
                <w:rFonts w:ascii="Arial" w:hAnsi="Arial" w:cs="Arial"/>
                <w:b/>
                <w:color w:val="000000" w:themeColor="text1"/>
              </w:rPr>
              <w:t>Environmental Arrangement</w:t>
            </w:r>
            <w:r w:rsidRPr="00520068">
              <w:rPr>
                <w:rFonts w:ascii="Arial" w:hAnsi="Arial" w:cs="Arial"/>
                <w:b/>
                <w:color w:val="000000" w:themeColor="text1"/>
              </w:rPr>
              <w:br/>
            </w:r>
            <w:r w:rsidRPr="00E758E4">
              <w:rPr>
                <w:rFonts w:ascii="Arial" w:hAnsi="Arial" w:cs="Arial"/>
                <w:i/>
                <w:iCs/>
                <w:color w:val="000000" w:themeColor="text1"/>
              </w:rPr>
              <w:t>Position and arrange interaction partners, materials, activities, and routines to support the child’s use of the target skill</w:t>
            </w:r>
            <w:r>
              <w:rPr>
                <w:rFonts w:ascii="Arial" w:hAnsi="Arial" w:cs="Arial"/>
                <w:i/>
                <w:color w:val="000000" w:themeColor="text1"/>
              </w:rPr>
              <w:t>.</w:t>
            </w:r>
          </w:p>
        </w:tc>
      </w:tr>
      <w:tr w:rsidR="00121678" w14:paraId="4610C1EF" w14:textId="77777777" w:rsidTr="006C1353">
        <w:trPr>
          <w:trHeight w:val="316"/>
          <w:jc w:val="center"/>
        </w:trPr>
        <w:tc>
          <w:tcPr>
            <w:tcW w:w="13431" w:type="dxa"/>
            <w:vAlign w:val="center"/>
          </w:tcPr>
          <w:p w14:paraId="5FD33E7A" w14:textId="77777777" w:rsidR="00121678" w:rsidRPr="00FF347F" w:rsidRDefault="00121678" w:rsidP="006C1353">
            <w:pPr>
              <w:pStyle w:val="ListParagraph"/>
              <w:numPr>
                <w:ilvl w:val="0"/>
                <w:numId w:val="1"/>
              </w:numPr>
              <w:rPr>
                <w:rFonts w:ascii="Arial" w:hAnsi="Arial" w:cs="Arial"/>
              </w:rPr>
            </w:pPr>
            <w:r w:rsidRPr="00FF347F">
              <w:rPr>
                <w:rFonts w:ascii="Arial" w:hAnsi="Arial" w:cs="Arial"/>
              </w:rPr>
              <w:t xml:space="preserve">Use family or child </w:t>
            </w:r>
            <w:r w:rsidRPr="00717976">
              <w:rPr>
                <w:rFonts w:ascii="Arial" w:hAnsi="Arial" w:cs="Arial"/>
                <w:b/>
              </w:rPr>
              <w:t>physical or environmental supports</w:t>
            </w:r>
            <w:r w:rsidRPr="00FF347F">
              <w:rPr>
                <w:rFonts w:ascii="Arial" w:hAnsi="Arial" w:cs="Arial"/>
              </w:rPr>
              <w:t xml:space="preserve"> that facilitate interactions with people or objects, when needed.</w:t>
            </w:r>
          </w:p>
        </w:tc>
      </w:tr>
      <w:tr w:rsidR="00121678" w14:paraId="17442475" w14:textId="77777777" w:rsidTr="006C1353">
        <w:trPr>
          <w:trHeight w:val="539"/>
          <w:jc w:val="center"/>
        </w:trPr>
        <w:tc>
          <w:tcPr>
            <w:tcW w:w="13431" w:type="dxa"/>
            <w:vAlign w:val="center"/>
          </w:tcPr>
          <w:p w14:paraId="0BECD215" w14:textId="77777777" w:rsidR="00121678" w:rsidRPr="00FF347F" w:rsidRDefault="00121678" w:rsidP="006C1353">
            <w:pPr>
              <w:pStyle w:val="ListParagraph"/>
              <w:numPr>
                <w:ilvl w:val="0"/>
                <w:numId w:val="1"/>
              </w:numPr>
              <w:rPr>
                <w:rFonts w:ascii="Arial" w:hAnsi="Arial" w:cs="Arial"/>
              </w:rPr>
            </w:pPr>
            <w:r w:rsidRPr="00FF347F">
              <w:rPr>
                <w:rFonts w:ascii="Arial" w:hAnsi="Arial" w:cs="Arial"/>
              </w:rPr>
              <w:t xml:space="preserve">Use </w:t>
            </w:r>
            <w:r w:rsidRPr="00717976">
              <w:rPr>
                <w:rFonts w:ascii="Arial" w:hAnsi="Arial" w:cs="Arial"/>
                <w:b/>
              </w:rPr>
              <w:t>family or child materials, toys, or objects</w:t>
            </w:r>
            <w:r w:rsidRPr="00FF347F">
              <w:rPr>
                <w:rFonts w:ascii="Arial" w:hAnsi="Arial" w:cs="Arial"/>
              </w:rPr>
              <w:t xml:space="preserve"> that the child prefers to engage the child in interactions or play.</w:t>
            </w:r>
          </w:p>
        </w:tc>
      </w:tr>
      <w:tr w:rsidR="00121678" w14:paraId="61577E1A" w14:textId="77777777" w:rsidTr="006C1353">
        <w:trPr>
          <w:trHeight w:val="361"/>
          <w:jc w:val="center"/>
        </w:trPr>
        <w:tc>
          <w:tcPr>
            <w:tcW w:w="13431" w:type="dxa"/>
            <w:vAlign w:val="center"/>
          </w:tcPr>
          <w:p w14:paraId="2C375227" w14:textId="77777777" w:rsidR="00121678" w:rsidRPr="00B87019" w:rsidRDefault="00121678" w:rsidP="006C1353">
            <w:pPr>
              <w:pStyle w:val="ListParagraph"/>
              <w:numPr>
                <w:ilvl w:val="0"/>
                <w:numId w:val="1"/>
              </w:numPr>
              <w:rPr>
                <w:rFonts w:ascii="Arial" w:hAnsi="Arial" w:cs="Arial"/>
              </w:rPr>
            </w:pPr>
            <w:r w:rsidRPr="00717976">
              <w:rPr>
                <w:rFonts w:ascii="Arial" w:hAnsi="Arial" w:cs="Arial"/>
                <w:b/>
              </w:rPr>
              <w:t>Position or arrange</w:t>
            </w:r>
            <w:r w:rsidRPr="00FF347F">
              <w:rPr>
                <w:rFonts w:ascii="Arial" w:hAnsi="Arial" w:cs="Arial"/>
              </w:rPr>
              <w:t xml:space="preserve"> the interaction partner and materials to encourage the child to interact and communicate (for example, sit on the floor eye to eye; placed preferred toys in sight but out of reach; give smaller portions of snack so the child asks for more).</w:t>
            </w:r>
          </w:p>
        </w:tc>
      </w:tr>
      <w:tr w:rsidR="00121678" w14:paraId="7943F961" w14:textId="77777777" w:rsidTr="00A15C73">
        <w:trPr>
          <w:trHeight w:val="488"/>
          <w:jc w:val="center"/>
        </w:trPr>
        <w:tc>
          <w:tcPr>
            <w:tcW w:w="13431" w:type="dxa"/>
            <w:shd w:val="clear" w:color="auto" w:fill="7AB6FF"/>
          </w:tcPr>
          <w:p w14:paraId="748DA6C6" w14:textId="77777777" w:rsidR="00121678" w:rsidRPr="00685BCC" w:rsidRDefault="00121678" w:rsidP="007B5D66">
            <w:pPr>
              <w:jc w:val="center"/>
              <w:rPr>
                <w:rFonts w:ascii="Arial" w:hAnsi="Arial" w:cs="Arial"/>
                <w:b/>
              </w:rPr>
            </w:pPr>
            <w:r w:rsidRPr="00520068">
              <w:rPr>
                <w:rFonts w:ascii="Arial" w:hAnsi="Arial" w:cs="Arial"/>
                <w:b/>
                <w:color w:val="000000" w:themeColor="text1"/>
              </w:rPr>
              <w:t>Contingent Responding</w:t>
            </w:r>
            <w:r w:rsidRPr="00520068">
              <w:rPr>
                <w:rFonts w:ascii="Arial" w:hAnsi="Arial" w:cs="Arial"/>
                <w:b/>
                <w:color w:val="000000" w:themeColor="text1"/>
              </w:rPr>
              <w:br/>
            </w:r>
            <w:r w:rsidRPr="00520068">
              <w:rPr>
                <w:rFonts w:ascii="Arial" w:hAnsi="Arial" w:cs="Arial"/>
                <w:i/>
                <w:color w:val="000000" w:themeColor="text1"/>
              </w:rPr>
              <w:t>Contingent responding is when the caregiver notices, responds, models, and expands the child's use of target skills.</w:t>
            </w:r>
          </w:p>
        </w:tc>
      </w:tr>
      <w:tr w:rsidR="00121678" w14:paraId="367FC89C" w14:textId="77777777" w:rsidTr="006C1353">
        <w:trPr>
          <w:trHeight w:val="661"/>
          <w:jc w:val="center"/>
        </w:trPr>
        <w:tc>
          <w:tcPr>
            <w:tcW w:w="13431" w:type="dxa"/>
            <w:vAlign w:val="center"/>
          </w:tcPr>
          <w:p w14:paraId="3FC2FD64" w14:textId="77777777" w:rsidR="00121678" w:rsidRPr="0009757A" w:rsidRDefault="00121678" w:rsidP="006C1353">
            <w:pPr>
              <w:pStyle w:val="ListParagraph"/>
              <w:numPr>
                <w:ilvl w:val="0"/>
                <w:numId w:val="1"/>
              </w:numPr>
              <w:rPr>
                <w:rFonts w:ascii="Arial" w:hAnsi="Arial" w:cs="Arial"/>
              </w:rPr>
            </w:pPr>
            <w:r w:rsidRPr="00E74943">
              <w:rPr>
                <w:rFonts w:ascii="Arial" w:hAnsi="Arial" w:cs="Arial"/>
                <w:b/>
              </w:rPr>
              <w:t xml:space="preserve">Adapt </w:t>
            </w:r>
            <w:r w:rsidRPr="0009757A">
              <w:rPr>
                <w:rFonts w:ascii="Arial" w:hAnsi="Arial" w:cs="Arial"/>
              </w:rPr>
              <w:t xml:space="preserve">daily routines and activities </w:t>
            </w:r>
            <w:r>
              <w:rPr>
                <w:rFonts w:ascii="Arial" w:hAnsi="Arial" w:cs="Arial"/>
              </w:rPr>
              <w:t xml:space="preserve">by </w:t>
            </w:r>
            <w:r w:rsidRPr="00E74943">
              <w:rPr>
                <w:rFonts w:ascii="Arial" w:hAnsi="Arial" w:cs="Arial"/>
                <w:b/>
              </w:rPr>
              <w:t>matching</w:t>
            </w:r>
            <w:r>
              <w:rPr>
                <w:rFonts w:ascii="Arial" w:hAnsi="Arial" w:cs="Arial"/>
              </w:rPr>
              <w:t xml:space="preserve"> the child’s preferences and responses </w:t>
            </w:r>
            <w:r w:rsidRPr="0009757A">
              <w:rPr>
                <w:rFonts w:ascii="Arial" w:hAnsi="Arial" w:cs="Arial"/>
              </w:rPr>
              <w:t>(for example, follow the child’s toileting and eating patterns, hold a child who is fearful around a new person, stay calm and quiet if need</w:t>
            </w:r>
            <w:r>
              <w:rPr>
                <w:rFonts w:ascii="Arial" w:hAnsi="Arial" w:cs="Arial"/>
              </w:rPr>
              <w:t>ed</w:t>
            </w:r>
            <w:r w:rsidRPr="0009757A">
              <w:rPr>
                <w:rFonts w:ascii="Arial" w:hAnsi="Arial" w:cs="Arial"/>
              </w:rPr>
              <w:t xml:space="preserve">, </w:t>
            </w:r>
            <w:r>
              <w:rPr>
                <w:rFonts w:ascii="Arial" w:hAnsi="Arial" w:cs="Arial"/>
              </w:rPr>
              <w:t>alternate quiet and busy activities)</w:t>
            </w:r>
            <w:r w:rsidRPr="0009757A">
              <w:rPr>
                <w:rFonts w:ascii="Arial" w:hAnsi="Arial" w:cs="Arial"/>
              </w:rPr>
              <w:t>.</w:t>
            </w:r>
          </w:p>
        </w:tc>
      </w:tr>
      <w:tr w:rsidR="00121678" w14:paraId="2F0182DC" w14:textId="77777777" w:rsidTr="006C1353">
        <w:trPr>
          <w:trHeight w:val="715"/>
          <w:jc w:val="center"/>
        </w:trPr>
        <w:tc>
          <w:tcPr>
            <w:tcW w:w="13431" w:type="dxa"/>
            <w:vAlign w:val="center"/>
          </w:tcPr>
          <w:p w14:paraId="5F3FD5FF" w14:textId="77777777" w:rsidR="00121678" w:rsidRPr="0009757A" w:rsidRDefault="00121678" w:rsidP="006C1353">
            <w:pPr>
              <w:pStyle w:val="ListParagraph"/>
              <w:numPr>
                <w:ilvl w:val="0"/>
                <w:numId w:val="1"/>
              </w:numPr>
              <w:rPr>
                <w:rFonts w:ascii="Arial" w:hAnsi="Arial" w:cs="Arial"/>
              </w:rPr>
            </w:pPr>
            <w:r w:rsidRPr="00FA0D41">
              <w:rPr>
                <w:rFonts w:ascii="Arial" w:hAnsi="Arial" w:cs="Arial"/>
                <w:b/>
              </w:rPr>
              <w:t>Provide specific praise</w:t>
            </w:r>
            <w:r w:rsidRPr="0009757A">
              <w:rPr>
                <w:rFonts w:ascii="Arial" w:hAnsi="Arial" w:cs="Arial"/>
              </w:rPr>
              <w:t xml:space="preserve"> when the child does something a caregiver wanted him/her to do, or does something that caregiver wants the child to do in the future (for example, “I like the way you are using gentle hands with the dog,” “Thank you for giving your brother one of your cars”).</w:t>
            </w:r>
            <w:r>
              <w:rPr>
                <w:rFonts w:ascii="Arial" w:hAnsi="Arial" w:cs="Arial"/>
              </w:rPr>
              <w:t>*</w:t>
            </w:r>
          </w:p>
        </w:tc>
      </w:tr>
      <w:tr w:rsidR="00121678" w14:paraId="4A93AE4C" w14:textId="77777777" w:rsidTr="006C1353">
        <w:trPr>
          <w:trHeight w:val="625"/>
          <w:jc w:val="center"/>
        </w:trPr>
        <w:tc>
          <w:tcPr>
            <w:tcW w:w="13431" w:type="dxa"/>
            <w:vAlign w:val="center"/>
          </w:tcPr>
          <w:p w14:paraId="680608FD" w14:textId="77777777" w:rsidR="00121678" w:rsidRPr="00FA0D41" w:rsidRDefault="00121678" w:rsidP="006C1353">
            <w:pPr>
              <w:pStyle w:val="ListParagraph"/>
              <w:numPr>
                <w:ilvl w:val="0"/>
                <w:numId w:val="1"/>
              </w:numPr>
              <w:ind w:left="788" w:hanging="450"/>
              <w:rPr>
                <w:rFonts w:ascii="Arial" w:hAnsi="Arial" w:cs="Arial"/>
                <w:b/>
              </w:rPr>
            </w:pPr>
            <w:r w:rsidRPr="00B87019">
              <w:rPr>
                <w:rFonts w:ascii="Arial" w:hAnsi="Arial" w:cs="Arial"/>
                <w:b/>
              </w:rPr>
              <w:t>Encourage and respond</w:t>
            </w:r>
            <w:r w:rsidRPr="00C271B1">
              <w:rPr>
                <w:rFonts w:ascii="Arial" w:hAnsi="Arial" w:cs="Arial"/>
              </w:rPr>
              <w:t xml:space="preserve"> to the child’s communication and interaction attempts by imitating and/or expanding on what the child does or says.</w:t>
            </w:r>
          </w:p>
        </w:tc>
      </w:tr>
      <w:tr w:rsidR="00121678" w14:paraId="732D36E7" w14:textId="77777777" w:rsidTr="006C1353">
        <w:trPr>
          <w:trHeight w:val="561"/>
          <w:jc w:val="center"/>
        </w:trPr>
        <w:tc>
          <w:tcPr>
            <w:tcW w:w="13431" w:type="dxa"/>
            <w:vAlign w:val="center"/>
          </w:tcPr>
          <w:p w14:paraId="1E927207" w14:textId="77777777" w:rsidR="00121678" w:rsidRPr="0009757A" w:rsidRDefault="00121678" w:rsidP="006C1353">
            <w:pPr>
              <w:pStyle w:val="ListParagraph"/>
              <w:numPr>
                <w:ilvl w:val="0"/>
                <w:numId w:val="1"/>
              </w:numPr>
              <w:ind w:left="788" w:hanging="450"/>
              <w:rPr>
                <w:rFonts w:ascii="Arial" w:hAnsi="Arial" w:cs="Arial"/>
              </w:rPr>
            </w:pPr>
            <w:r w:rsidRPr="00FA0D41">
              <w:rPr>
                <w:rFonts w:ascii="Arial" w:hAnsi="Arial" w:cs="Arial"/>
                <w:b/>
              </w:rPr>
              <w:t>Comment on a child’s behavior</w:t>
            </w:r>
            <w:r w:rsidRPr="0009757A">
              <w:rPr>
                <w:rFonts w:ascii="Arial" w:hAnsi="Arial" w:cs="Arial"/>
              </w:rPr>
              <w:t xml:space="preserve"> and facial expressions using varied feeling words (for example, happy, sad, mad) and ask the child questions about his or her feelings.</w:t>
            </w:r>
            <w:r>
              <w:rPr>
                <w:rFonts w:ascii="Arial" w:hAnsi="Arial" w:cs="Arial"/>
              </w:rPr>
              <w:t>*</w:t>
            </w:r>
          </w:p>
        </w:tc>
      </w:tr>
      <w:tr w:rsidR="00121678" w14:paraId="265A6125" w14:textId="77777777" w:rsidTr="006C1353">
        <w:trPr>
          <w:trHeight w:val="769"/>
          <w:jc w:val="center"/>
        </w:trPr>
        <w:tc>
          <w:tcPr>
            <w:tcW w:w="13431" w:type="dxa"/>
            <w:vAlign w:val="center"/>
          </w:tcPr>
          <w:p w14:paraId="28A03D3F" w14:textId="77777777" w:rsidR="00121678" w:rsidRPr="0009757A" w:rsidRDefault="00121678" w:rsidP="006C1353">
            <w:pPr>
              <w:pStyle w:val="ListParagraph"/>
              <w:numPr>
                <w:ilvl w:val="0"/>
                <w:numId w:val="1"/>
              </w:numPr>
              <w:ind w:left="788" w:hanging="450"/>
              <w:rPr>
                <w:rFonts w:ascii="Arial" w:hAnsi="Arial" w:cs="Arial"/>
              </w:rPr>
            </w:pPr>
            <w:r>
              <w:rPr>
                <w:rFonts w:ascii="Arial" w:hAnsi="Arial" w:cs="Arial"/>
              </w:rPr>
              <w:t xml:space="preserve">Use gestures, words, facial expressions, and physical positioning (for example, on the floor at eye level, face-to-face) to </w:t>
            </w:r>
            <w:r w:rsidRPr="00FA0D41">
              <w:rPr>
                <w:rFonts w:ascii="Arial" w:hAnsi="Arial" w:cs="Arial"/>
                <w:b/>
              </w:rPr>
              <w:t>respond to the child’s cues</w:t>
            </w:r>
            <w:r>
              <w:rPr>
                <w:rFonts w:ascii="Arial" w:hAnsi="Arial" w:cs="Arial"/>
              </w:rPr>
              <w:t xml:space="preserve"> that he/she is ready to engage (for example, the child is looking at a toy or another person; child is reaching for an object).  </w:t>
            </w:r>
          </w:p>
        </w:tc>
      </w:tr>
      <w:tr w:rsidR="00121678" w14:paraId="5FD92707" w14:textId="77777777" w:rsidTr="006C1353">
        <w:trPr>
          <w:trHeight w:val="506"/>
          <w:jc w:val="center"/>
        </w:trPr>
        <w:tc>
          <w:tcPr>
            <w:tcW w:w="13431" w:type="dxa"/>
            <w:shd w:val="clear" w:color="auto" w:fill="auto"/>
            <w:vAlign w:val="center"/>
          </w:tcPr>
          <w:p w14:paraId="744D9850" w14:textId="77777777" w:rsidR="00121678" w:rsidRDefault="00121678" w:rsidP="006C1353">
            <w:pPr>
              <w:pStyle w:val="ListParagraph"/>
              <w:numPr>
                <w:ilvl w:val="0"/>
                <w:numId w:val="1"/>
              </w:numPr>
              <w:ind w:left="788" w:hanging="450"/>
              <w:rPr>
                <w:rFonts w:ascii="Arial" w:hAnsi="Arial" w:cs="Arial"/>
              </w:rPr>
            </w:pPr>
            <w:r>
              <w:rPr>
                <w:rFonts w:ascii="Arial" w:hAnsi="Arial" w:cs="Arial"/>
              </w:rPr>
              <w:t xml:space="preserve">Encourage sibling or peer interaction (for example, </w:t>
            </w:r>
            <w:r w:rsidRPr="00FA0D41">
              <w:rPr>
                <w:rFonts w:ascii="Arial" w:hAnsi="Arial" w:cs="Arial"/>
                <w:b/>
              </w:rPr>
              <w:t>acknowledge and comment on children’s interest in other children</w:t>
            </w:r>
            <w:r>
              <w:rPr>
                <w:rFonts w:ascii="Arial" w:hAnsi="Arial" w:cs="Arial"/>
              </w:rPr>
              <w:t xml:space="preserve">; encourage their attempts to join play).*   </w:t>
            </w:r>
          </w:p>
        </w:tc>
      </w:tr>
      <w:tr w:rsidR="00121678" w14:paraId="2D2EDBE9" w14:textId="77777777" w:rsidTr="00A15C73">
        <w:trPr>
          <w:trHeight w:val="416"/>
          <w:jc w:val="center"/>
        </w:trPr>
        <w:tc>
          <w:tcPr>
            <w:tcW w:w="13431" w:type="dxa"/>
            <w:shd w:val="clear" w:color="auto" w:fill="92D050"/>
            <w:vAlign w:val="center"/>
          </w:tcPr>
          <w:p w14:paraId="28BB1C06" w14:textId="77777777" w:rsidR="00121678" w:rsidRPr="00685BCC" w:rsidRDefault="00121678" w:rsidP="007B5D66">
            <w:pPr>
              <w:jc w:val="center"/>
              <w:rPr>
                <w:rFonts w:ascii="Arial" w:hAnsi="Arial" w:cs="Arial"/>
                <w:b/>
              </w:rPr>
            </w:pPr>
            <w:r w:rsidRPr="00520068">
              <w:rPr>
                <w:rFonts w:ascii="Arial" w:hAnsi="Arial" w:cs="Arial"/>
                <w:b/>
                <w:color w:val="000000" w:themeColor="text1"/>
              </w:rPr>
              <w:t>Wait Time</w:t>
            </w:r>
          </w:p>
        </w:tc>
      </w:tr>
      <w:tr w:rsidR="00121678" w14:paraId="07839F50" w14:textId="77777777" w:rsidTr="006C1353">
        <w:trPr>
          <w:trHeight w:val="470"/>
          <w:jc w:val="center"/>
        </w:trPr>
        <w:tc>
          <w:tcPr>
            <w:tcW w:w="13431" w:type="dxa"/>
            <w:shd w:val="clear" w:color="auto" w:fill="auto"/>
            <w:vAlign w:val="center"/>
          </w:tcPr>
          <w:p w14:paraId="79B7494A" w14:textId="77777777" w:rsidR="00121678" w:rsidRDefault="00121678" w:rsidP="006C1353">
            <w:pPr>
              <w:pStyle w:val="ListParagraph"/>
              <w:numPr>
                <w:ilvl w:val="0"/>
                <w:numId w:val="1"/>
              </w:numPr>
              <w:ind w:left="788" w:hanging="450"/>
              <w:rPr>
                <w:rFonts w:ascii="Arial" w:hAnsi="Arial" w:cs="Arial"/>
              </w:rPr>
            </w:pPr>
            <w:r w:rsidRPr="00874012">
              <w:rPr>
                <w:rFonts w:ascii="Arial" w:hAnsi="Arial" w:cs="Arial"/>
                <w:b/>
              </w:rPr>
              <w:t>Wait</w:t>
            </w:r>
            <w:r w:rsidRPr="00874012">
              <w:rPr>
                <w:rFonts w:ascii="Arial" w:hAnsi="Arial" w:cs="Arial"/>
              </w:rPr>
              <w:t xml:space="preserve"> </w:t>
            </w:r>
            <w:r w:rsidRPr="00874012">
              <w:rPr>
                <w:rFonts w:ascii="Arial" w:hAnsi="Arial" w:cs="Arial"/>
                <w:b/>
              </w:rPr>
              <w:t>and watch</w:t>
            </w:r>
            <w:r w:rsidRPr="00874012">
              <w:rPr>
                <w:rFonts w:ascii="Arial" w:hAnsi="Arial" w:cs="Arial"/>
              </w:rPr>
              <w:t xml:space="preserve"> to see what the child is interested in and join the child’s routines and activities by following their lead (for example, talking about what the child is doing, interacting with the materials the child has chosen, allowing the child to direct the pace of the activity or routine).  </w:t>
            </w:r>
          </w:p>
        </w:tc>
      </w:tr>
      <w:tr w:rsidR="00121678" w14:paraId="4EA9E130" w14:textId="77777777" w:rsidTr="006C1353">
        <w:trPr>
          <w:trHeight w:val="443"/>
          <w:jc w:val="center"/>
        </w:trPr>
        <w:tc>
          <w:tcPr>
            <w:tcW w:w="13431" w:type="dxa"/>
            <w:shd w:val="clear" w:color="auto" w:fill="auto"/>
            <w:vAlign w:val="center"/>
          </w:tcPr>
          <w:p w14:paraId="5F836440" w14:textId="77777777" w:rsidR="00121678" w:rsidRDefault="00121678" w:rsidP="006C1353">
            <w:pPr>
              <w:pStyle w:val="ListParagraph"/>
              <w:numPr>
                <w:ilvl w:val="0"/>
                <w:numId w:val="1"/>
              </w:numPr>
              <w:ind w:left="788" w:hanging="450"/>
              <w:rPr>
                <w:rFonts w:ascii="Arial" w:hAnsi="Arial" w:cs="Arial"/>
              </w:rPr>
            </w:pPr>
            <w:r w:rsidRPr="005B30FC">
              <w:rPr>
                <w:rFonts w:ascii="Arial" w:hAnsi="Arial" w:cs="Arial"/>
                <w:b/>
                <w:color w:val="000000" w:themeColor="text1"/>
              </w:rPr>
              <w:t>Pause</w:t>
            </w:r>
            <w:r w:rsidRPr="005B30FC">
              <w:rPr>
                <w:rFonts w:ascii="Arial" w:hAnsi="Arial" w:cs="Arial"/>
                <w:color w:val="000000" w:themeColor="text1"/>
              </w:rPr>
              <w:t xml:space="preserve"> and look expectantly at child, providing a nonverbal cue for the child to perform the</w:t>
            </w:r>
            <w:r>
              <w:rPr>
                <w:rFonts w:ascii="Arial" w:hAnsi="Arial" w:cs="Arial"/>
                <w:color w:val="000000" w:themeColor="text1"/>
              </w:rPr>
              <w:t xml:space="preserve"> target behavior, and then wait for 2-</w:t>
            </w:r>
            <w:r w:rsidRPr="005B30FC">
              <w:rPr>
                <w:rFonts w:ascii="Arial" w:hAnsi="Arial" w:cs="Arial"/>
                <w:color w:val="000000" w:themeColor="text1"/>
              </w:rPr>
              <w:t>5 seconds for the child to perform the skill.</w:t>
            </w:r>
            <w:r>
              <w:rPr>
                <w:rFonts w:ascii="Arial" w:hAnsi="Arial" w:cs="Arial"/>
                <w:color w:val="000000" w:themeColor="text1"/>
              </w:rPr>
              <w:t>*</w:t>
            </w:r>
          </w:p>
        </w:tc>
      </w:tr>
      <w:tr w:rsidR="00121678" w14:paraId="77F063EE" w14:textId="77777777" w:rsidTr="00A15C73">
        <w:trPr>
          <w:trHeight w:val="661"/>
          <w:jc w:val="center"/>
        </w:trPr>
        <w:tc>
          <w:tcPr>
            <w:tcW w:w="13431" w:type="dxa"/>
            <w:shd w:val="clear" w:color="auto" w:fill="F3A75D"/>
          </w:tcPr>
          <w:p w14:paraId="6630C487" w14:textId="77777777" w:rsidR="00121678" w:rsidRPr="00685BCC" w:rsidRDefault="00121678" w:rsidP="007B5D66">
            <w:pPr>
              <w:jc w:val="center"/>
              <w:rPr>
                <w:rFonts w:ascii="Arial" w:hAnsi="Arial" w:cs="Arial"/>
                <w:b/>
              </w:rPr>
            </w:pPr>
            <w:r>
              <w:rPr>
                <w:rFonts w:ascii="Arial" w:hAnsi="Arial" w:cs="Arial"/>
                <w:b/>
                <w:color w:val="000000" w:themeColor="text1"/>
              </w:rPr>
              <w:lastRenderedPageBreak/>
              <w:t>Extra Cues (</w:t>
            </w:r>
            <w:r w:rsidRPr="00520068">
              <w:rPr>
                <w:rFonts w:ascii="Arial" w:hAnsi="Arial" w:cs="Arial"/>
                <w:b/>
                <w:color w:val="000000" w:themeColor="text1"/>
              </w:rPr>
              <w:t>Prompting</w:t>
            </w:r>
            <w:r>
              <w:rPr>
                <w:rFonts w:ascii="Arial" w:hAnsi="Arial" w:cs="Arial"/>
                <w:b/>
                <w:color w:val="000000" w:themeColor="text1"/>
              </w:rPr>
              <w:t>)</w:t>
            </w:r>
            <w:r w:rsidRPr="00520068">
              <w:rPr>
                <w:rFonts w:ascii="Arial" w:hAnsi="Arial" w:cs="Arial"/>
                <w:b/>
                <w:color w:val="000000" w:themeColor="text1"/>
              </w:rPr>
              <w:br/>
            </w:r>
            <w:r w:rsidRPr="00520068">
              <w:rPr>
                <w:rFonts w:ascii="Arial" w:hAnsi="Arial" w:cs="Arial"/>
                <w:i/>
                <w:color w:val="000000" w:themeColor="text1"/>
              </w:rPr>
              <w:t>Caregiver uses least to most or most to least suppor</w:t>
            </w:r>
            <w:r>
              <w:rPr>
                <w:rFonts w:ascii="Arial" w:hAnsi="Arial" w:cs="Arial"/>
                <w:i/>
                <w:color w:val="000000" w:themeColor="text1"/>
              </w:rPr>
              <w:t>t</w:t>
            </w:r>
            <w:r w:rsidRPr="00520068">
              <w:rPr>
                <w:rFonts w:ascii="Arial" w:hAnsi="Arial" w:cs="Arial"/>
                <w:i/>
                <w:color w:val="000000" w:themeColor="text1"/>
              </w:rPr>
              <w:t xml:space="preserve"> to encourage the child to engage in target </w:t>
            </w:r>
            <w:r>
              <w:rPr>
                <w:rFonts w:ascii="Arial" w:hAnsi="Arial" w:cs="Arial"/>
                <w:i/>
                <w:color w:val="000000" w:themeColor="text1"/>
              </w:rPr>
              <w:t>behavior.</w:t>
            </w:r>
          </w:p>
        </w:tc>
      </w:tr>
      <w:tr w:rsidR="00121678" w14:paraId="3335F2ED" w14:textId="77777777" w:rsidTr="006C1353">
        <w:trPr>
          <w:trHeight w:val="891"/>
          <w:jc w:val="center"/>
        </w:trPr>
        <w:tc>
          <w:tcPr>
            <w:tcW w:w="13431" w:type="dxa"/>
            <w:vAlign w:val="center"/>
          </w:tcPr>
          <w:p w14:paraId="5C368916" w14:textId="77777777" w:rsidR="00121678" w:rsidRPr="00874012" w:rsidRDefault="00121678" w:rsidP="006C1353">
            <w:pPr>
              <w:pStyle w:val="ListParagraph"/>
              <w:numPr>
                <w:ilvl w:val="0"/>
                <w:numId w:val="1"/>
              </w:numPr>
              <w:ind w:left="788" w:hanging="450"/>
              <w:rPr>
                <w:rFonts w:ascii="Arial" w:hAnsi="Arial" w:cs="Arial"/>
              </w:rPr>
            </w:pPr>
            <w:r w:rsidRPr="00874012">
              <w:rPr>
                <w:rFonts w:ascii="Arial" w:hAnsi="Arial" w:cs="Arial"/>
              </w:rPr>
              <w:t xml:space="preserve">Help the child learn about family routines through </w:t>
            </w:r>
            <w:r w:rsidRPr="00874012">
              <w:rPr>
                <w:rFonts w:ascii="Arial" w:hAnsi="Arial" w:cs="Arial"/>
                <w:b/>
              </w:rPr>
              <w:t>verbal cues, tangible objects related to the routine,</w:t>
            </w:r>
            <w:r w:rsidRPr="00874012">
              <w:rPr>
                <w:rFonts w:ascii="Arial" w:hAnsi="Arial" w:cs="Arial"/>
              </w:rPr>
              <w:t xml:space="preserve"> and </w:t>
            </w:r>
            <w:r w:rsidRPr="00874012">
              <w:rPr>
                <w:rFonts w:ascii="Arial" w:hAnsi="Arial" w:cs="Arial"/>
                <w:b/>
              </w:rPr>
              <w:t xml:space="preserve">pictures </w:t>
            </w:r>
            <w:r w:rsidRPr="00874012">
              <w:rPr>
                <w:rFonts w:ascii="Arial" w:hAnsi="Arial" w:cs="Arial"/>
              </w:rPr>
              <w:t>(for example, show the child a diaper when it is time for a change; tell the child she needs her shoes to be ready to go outside).</w:t>
            </w:r>
          </w:p>
        </w:tc>
      </w:tr>
      <w:tr w:rsidR="00121678" w14:paraId="3D28DB4E" w14:textId="77777777" w:rsidTr="006C1353">
        <w:trPr>
          <w:trHeight w:val="488"/>
          <w:jc w:val="center"/>
        </w:trPr>
        <w:tc>
          <w:tcPr>
            <w:tcW w:w="13431" w:type="dxa"/>
            <w:vAlign w:val="center"/>
          </w:tcPr>
          <w:p w14:paraId="37B53116" w14:textId="77777777" w:rsidR="00121678" w:rsidRPr="00874012" w:rsidRDefault="00121678" w:rsidP="006C1353">
            <w:pPr>
              <w:pStyle w:val="ListParagraph"/>
              <w:numPr>
                <w:ilvl w:val="0"/>
                <w:numId w:val="1"/>
              </w:numPr>
              <w:ind w:left="788" w:hanging="450"/>
              <w:rPr>
                <w:rFonts w:ascii="Arial" w:hAnsi="Arial" w:cs="Arial"/>
              </w:rPr>
            </w:pPr>
            <w:r w:rsidRPr="00874012">
              <w:rPr>
                <w:rFonts w:ascii="Arial" w:hAnsi="Arial" w:cs="Arial"/>
              </w:rPr>
              <w:t xml:space="preserve">Give the child </w:t>
            </w:r>
            <w:r w:rsidRPr="00874012">
              <w:rPr>
                <w:rFonts w:ascii="Arial" w:hAnsi="Arial" w:cs="Arial"/>
                <w:b/>
              </w:rPr>
              <w:t xml:space="preserve">choices </w:t>
            </w:r>
            <w:r w:rsidRPr="00874012">
              <w:rPr>
                <w:rFonts w:ascii="Arial" w:hAnsi="Arial" w:cs="Arial"/>
              </w:rPr>
              <w:t>of toys, objects, food, and activities.</w:t>
            </w:r>
          </w:p>
        </w:tc>
      </w:tr>
      <w:tr w:rsidR="00121678" w14:paraId="29CF9572" w14:textId="77777777" w:rsidTr="006C1353">
        <w:trPr>
          <w:trHeight w:val="614"/>
          <w:jc w:val="center"/>
        </w:trPr>
        <w:tc>
          <w:tcPr>
            <w:tcW w:w="13431" w:type="dxa"/>
            <w:vAlign w:val="center"/>
          </w:tcPr>
          <w:p w14:paraId="63720FA8" w14:textId="77777777" w:rsidR="00121678" w:rsidRPr="00874012" w:rsidRDefault="00121678" w:rsidP="006C1353">
            <w:pPr>
              <w:pStyle w:val="ListParagraph"/>
              <w:numPr>
                <w:ilvl w:val="0"/>
                <w:numId w:val="1"/>
              </w:numPr>
              <w:ind w:left="788" w:hanging="450"/>
              <w:rPr>
                <w:rFonts w:ascii="Arial" w:hAnsi="Arial" w:cs="Arial"/>
              </w:rPr>
            </w:pPr>
            <w:r w:rsidRPr="00874012">
              <w:rPr>
                <w:rFonts w:ascii="Arial" w:hAnsi="Arial" w:cs="Arial"/>
                <w:b/>
              </w:rPr>
              <w:t>Obtain the child’s attention</w:t>
            </w:r>
            <w:r w:rsidRPr="00874012">
              <w:rPr>
                <w:rFonts w:ascii="Arial" w:hAnsi="Arial" w:cs="Arial"/>
              </w:rPr>
              <w:t xml:space="preserve"> when he or she is not actively engaged and introduce a new activity or adapt the activity when needed. </w:t>
            </w:r>
          </w:p>
        </w:tc>
      </w:tr>
      <w:tr w:rsidR="00121678" w14:paraId="244E17BB" w14:textId="77777777" w:rsidTr="006C1353">
        <w:trPr>
          <w:trHeight w:val="1187"/>
          <w:jc w:val="center"/>
        </w:trPr>
        <w:tc>
          <w:tcPr>
            <w:tcW w:w="13431" w:type="dxa"/>
            <w:vAlign w:val="center"/>
          </w:tcPr>
          <w:p w14:paraId="1BA50218" w14:textId="77777777" w:rsidR="00121678" w:rsidRPr="00874012" w:rsidRDefault="00121678" w:rsidP="006C1353">
            <w:pPr>
              <w:pStyle w:val="ListParagraph"/>
              <w:numPr>
                <w:ilvl w:val="0"/>
                <w:numId w:val="1"/>
              </w:numPr>
              <w:ind w:left="788" w:hanging="450"/>
              <w:rPr>
                <w:rFonts w:ascii="Arial" w:hAnsi="Arial" w:cs="Arial"/>
              </w:rPr>
            </w:pPr>
            <w:r w:rsidRPr="00874012">
              <w:rPr>
                <w:rFonts w:ascii="Arial" w:hAnsi="Arial" w:cs="Arial"/>
              </w:rPr>
              <w:t xml:space="preserve">Help the child learn new words, phrases, or gestures by providing the child with </w:t>
            </w:r>
            <w:r w:rsidRPr="00874012">
              <w:rPr>
                <w:rFonts w:ascii="Arial" w:hAnsi="Arial" w:cs="Arial"/>
                <w:b/>
              </w:rPr>
              <w:t>extra cues.</w:t>
            </w:r>
            <w:r w:rsidRPr="00874012">
              <w:rPr>
                <w:rFonts w:ascii="Arial" w:hAnsi="Arial" w:cs="Arial"/>
              </w:rPr>
              <w:t xml:space="preserve">  Start with cues that provide the least amount of support (for example, saying the word or phrase to the child) and increase the amount of support, if needed (for example, saying the word or phrase to the child followed by a request to say the word or phrase “ball, say ball”).</w:t>
            </w:r>
          </w:p>
        </w:tc>
      </w:tr>
      <w:tr w:rsidR="00121678" w14:paraId="57551E8C" w14:textId="77777777" w:rsidTr="006C1353">
        <w:trPr>
          <w:trHeight w:val="606"/>
          <w:jc w:val="center"/>
        </w:trPr>
        <w:tc>
          <w:tcPr>
            <w:tcW w:w="13431" w:type="dxa"/>
            <w:vAlign w:val="center"/>
          </w:tcPr>
          <w:p w14:paraId="62F11F92" w14:textId="77777777" w:rsidR="00121678" w:rsidRPr="00874012" w:rsidRDefault="00121678" w:rsidP="006C1353">
            <w:pPr>
              <w:pStyle w:val="ListParagraph"/>
              <w:numPr>
                <w:ilvl w:val="0"/>
                <w:numId w:val="1"/>
              </w:numPr>
              <w:ind w:left="788" w:hanging="450"/>
              <w:rPr>
                <w:rFonts w:ascii="Arial" w:hAnsi="Arial" w:cs="Arial"/>
              </w:rPr>
            </w:pPr>
            <w:r w:rsidRPr="00874012">
              <w:rPr>
                <w:rFonts w:ascii="Arial" w:hAnsi="Arial" w:cs="Arial"/>
                <w:b/>
              </w:rPr>
              <w:t>Model</w:t>
            </w:r>
            <w:r w:rsidRPr="00874012">
              <w:rPr>
                <w:rFonts w:ascii="Arial" w:hAnsi="Arial" w:cs="Arial"/>
              </w:rPr>
              <w:t xml:space="preserve"> playing alongside children (for example, when a child is pushing a toy car, caregiver gives a car to her sibling and suggests rolling the cars to each other).</w:t>
            </w:r>
          </w:p>
        </w:tc>
      </w:tr>
      <w:tr w:rsidR="00121678" w14:paraId="46CA57DD" w14:textId="77777777" w:rsidTr="006C1353">
        <w:trPr>
          <w:trHeight w:val="521"/>
          <w:jc w:val="center"/>
        </w:trPr>
        <w:tc>
          <w:tcPr>
            <w:tcW w:w="13431" w:type="dxa"/>
            <w:vAlign w:val="center"/>
          </w:tcPr>
          <w:p w14:paraId="7781BA05" w14:textId="77777777" w:rsidR="00121678" w:rsidRPr="00874012" w:rsidRDefault="00121678" w:rsidP="006C1353">
            <w:pPr>
              <w:pStyle w:val="ListParagraph"/>
              <w:numPr>
                <w:ilvl w:val="0"/>
                <w:numId w:val="1"/>
              </w:numPr>
              <w:ind w:left="788" w:hanging="450"/>
              <w:rPr>
                <w:rFonts w:ascii="Arial" w:hAnsi="Arial" w:cs="Arial"/>
              </w:rPr>
            </w:pPr>
            <w:r w:rsidRPr="00874012">
              <w:rPr>
                <w:rFonts w:ascii="Arial" w:hAnsi="Arial" w:cs="Arial"/>
                <w:b/>
              </w:rPr>
              <w:t>Show</w:t>
            </w:r>
            <w:r w:rsidRPr="00874012">
              <w:rPr>
                <w:rFonts w:ascii="Arial" w:hAnsi="Arial" w:cs="Arial"/>
              </w:rPr>
              <w:t xml:space="preserve"> and talk about photographs, pictures, and books, that include children expressing various emotions.*</w:t>
            </w:r>
          </w:p>
        </w:tc>
      </w:tr>
      <w:tr w:rsidR="00121678" w14:paraId="2D6EC725" w14:textId="77777777" w:rsidTr="006C1353">
        <w:trPr>
          <w:trHeight w:val="642"/>
          <w:jc w:val="center"/>
        </w:trPr>
        <w:tc>
          <w:tcPr>
            <w:tcW w:w="13431" w:type="dxa"/>
            <w:vAlign w:val="center"/>
          </w:tcPr>
          <w:p w14:paraId="5B999179" w14:textId="77777777" w:rsidR="00121678" w:rsidRPr="00874012" w:rsidRDefault="00121678" w:rsidP="006C1353">
            <w:pPr>
              <w:pStyle w:val="ListParagraph"/>
              <w:numPr>
                <w:ilvl w:val="0"/>
                <w:numId w:val="1"/>
              </w:numPr>
              <w:ind w:left="788" w:hanging="450"/>
              <w:rPr>
                <w:rFonts w:ascii="Arial" w:hAnsi="Arial" w:cs="Arial"/>
              </w:rPr>
            </w:pPr>
            <w:r w:rsidRPr="00874012">
              <w:rPr>
                <w:rFonts w:ascii="Arial" w:hAnsi="Arial" w:cs="Arial"/>
              </w:rPr>
              <w:t xml:space="preserve">Use opportunities within everyday activities and routines to help the child identify how another child might be feeling by </w:t>
            </w:r>
            <w:r w:rsidRPr="00874012">
              <w:rPr>
                <w:rFonts w:ascii="Arial" w:hAnsi="Arial" w:cs="Arial"/>
                <w:b/>
              </w:rPr>
              <w:t>pointing out</w:t>
            </w:r>
            <w:r w:rsidRPr="00874012">
              <w:rPr>
                <w:rFonts w:ascii="Arial" w:hAnsi="Arial" w:cs="Arial"/>
              </w:rPr>
              <w:t xml:space="preserve"> facial expressions, body language or words, and labeling how the child might be feeling.*</w:t>
            </w:r>
          </w:p>
        </w:tc>
      </w:tr>
      <w:tr w:rsidR="00121678" w14:paraId="15EF36C4" w14:textId="77777777" w:rsidTr="006C1353">
        <w:trPr>
          <w:trHeight w:val="503"/>
          <w:jc w:val="center"/>
        </w:trPr>
        <w:tc>
          <w:tcPr>
            <w:tcW w:w="13431" w:type="dxa"/>
            <w:vAlign w:val="center"/>
          </w:tcPr>
          <w:p w14:paraId="0DDA9768" w14:textId="77777777" w:rsidR="00121678" w:rsidRPr="00874012" w:rsidRDefault="00121678" w:rsidP="006C1353">
            <w:pPr>
              <w:pStyle w:val="ListParagraph"/>
              <w:numPr>
                <w:ilvl w:val="0"/>
                <w:numId w:val="1"/>
              </w:numPr>
              <w:ind w:left="788" w:hanging="450"/>
              <w:rPr>
                <w:rFonts w:ascii="Arial" w:hAnsi="Arial" w:cs="Arial"/>
              </w:rPr>
            </w:pPr>
            <w:r w:rsidRPr="00874012">
              <w:rPr>
                <w:rFonts w:ascii="Arial" w:hAnsi="Arial" w:cs="Arial"/>
                <w:b/>
              </w:rPr>
              <w:t>Show</w:t>
            </w:r>
            <w:r w:rsidRPr="00874012">
              <w:rPr>
                <w:rFonts w:ascii="Arial" w:hAnsi="Arial" w:cs="Arial"/>
              </w:rPr>
              <w:t xml:space="preserve"> the child how to take turns by taking a turn in an activity and then giving the child a turn.*</w:t>
            </w:r>
          </w:p>
        </w:tc>
      </w:tr>
      <w:tr w:rsidR="00121678" w14:paraId="4133E2F9" w14:textId="77777777" w:rsidTr="00A15C73">
        <w:trPr>
          <w:trHeight w:val="470"/>
          <w:jc w:val="center"/>
        </w:trPr>
        <w:tc>
          <w:tcPr>
            <w:tcW w:w="13431" w:type="dxa"/>
            <w:shd w:val="clear" w:color="auto" w:fill="B48DCE"/>
          </w:tcPr>
          <w:p w14:paraId="1514C9B5" w14:textId="77777777" w:rsidR="00121678" w:rsidRDefault="00121678" w:rsidP="007B5D66">
            <w:pPr>
              <w:ind w:left="788" w:hanging="540"/>
              <w:jc w:val="center"/>
              <w:rPr>
                <w:rFonts w:ascii="Arial" w:hAnsi="Arial" w:cs="Arial"/>
                <w:b/>
              </w:rPr>
            </w:pPr>
            <w:r>
              <w:rPr>
                <w:rFonts w:ascii="Arial" w:hAnsi="Arial" w:cs="Arial"/>
                <w:b/>
              </w:rPr>
              <w:t>Affection</w:t>
            </w:r>
          </w:p>
          <w:p w14:paraId="598AE9B0" w14:textId="77777777" w:rsidR="00121678" w:rsidRPr="00B87019" w:rsidRDefault="00121678" w:rsidP="007B5D66">
            <w:pPr>
              <w:ind w:left="788" w:hanging="540"/>
              <w:jc w:val="center"/>
              <w:rPr>
                <w:rFonts w:ascii="Arial" w:hAnsi="Arial" w:cs="Arial"/>
                <w:i/>
              </w:rPr>
            </w:pPr>
            <w:r>
              <w:rPr>
                <w:rFonts w:ascii="Arial" w:hAnsi="Arial" w:cs="Arial"/>
                <w:i/>
              </w:rPr>
              <w:t>Caregiver behaviors that help the child feel close and connected to the caregiver.</w:t>
            </w:r>
          </w:p>
        </w:tc>
      </w:tr>
      <w:tr w:rsidR="00121678" w14:paraId="0BE78C00" w14:textId="77777777" w:rsidTr="006C1353">
        <w:trPr>
          <w:trHeight w:val="512"/>
          <w:jc w:val="center"/>
        </w:trPr>
        <w:tc>
          <w:tcPr>
            <w:tcW w:w="13431" w:type="dxa"/>
            <w:vAlign w:val="center"/>
          </w:tcPr>
          <w:p w14:paraId="7E9742B8" w14:textId="77777777" w:rsidR="00121678" w:rsidRPr="00B87019" w:rsidRDefault="00121678" w:rsidP="006C1353">
            <w:pPr>
              <w:pStyle w:val="ListParagraph"/>
              <w:numPr>
                <w:ilvl w:val="0"/>
                <w:numId w:val="1"/>
              </w:numPr>
              <w:ind w:left="788" w:hanging="450"/>
              <w:rPr>
                <w:rFonts w:ascii="Arial" w:hAnsi="Arial" w:cs="Arial"/>
              </w:rPr>
            </w:pPr>
            <w:r>
              <w:rPr>
                <w:rFonts w:ascii="Arial" w:hAnsi="Arial" w:cs="Arial"/>
                <w:b/>
              </w:rPr>
              <w:t>Demonstrate</w:t>
            </w:r>
            <w:r w:rsidRPr="00B87019">
              <w:rPr>
                <w:rFonts w:ascii="Arial" w:hAnsi="Arial" w:cs="Arial"/>
                <w:b/>
              </w:rPr>
              <w:t xml:space="preserve"> </w:t>
            </w:r>
            <w:r>
              <w:rPr>
                <w:rFonts w:ascii="Arial" w:hAnsi="Arial" w:cs="Arial"/>
                <w:b/>
              </w:rPr>
              <w:t>affection</w:t>
            </w:r>
            <w:r w:rsidRPr="00B87019">
              <w:rPr>
                <w:rFonts w:ascii="Arial" w:hAnsi="Arial" w:cs="Arial"/>
              </w:rPr>
              <w:t xml:space="preserve"> by </w:t>
            </w:r>
            <w:r>
              <w:rPr>
                <w:rFonts w:ascii="Arial" w:hAnsi="Arial" w:cs="Arial"/>
              </w:rPr>
              <w:t>smiling at the child and speaking in a positive tone.</w:t>
            </w:r>
          </w:p>
        </w:tc>
      </w:tr>
      <w:tr w:rsidR="00121678" w14:paraId="11E13CB3" w14:textId="77777777" w:rsidTr="006C1353">
        <w:trPr>
          <w:trHeight w:val="606"/>
          <w:jc w:val="center"/>
        </w:trPr>
        <w:tc>
          <w:tcPr>
            <w:tcW w:w="13431" w:type="dxa"/>
            <w:vAlign w:val="center"/>
          </w:tcPr>
          <w:p w14:paraId="4CF298EB" w14:textId="77777777" w:rsidR="00121678" w:rsidRPr="00B87019" w:rsidRDefault="00121678" w:rsidP="006C1353">
            <w:pPr>
              <w:pStyle w:val="ListParagraph"/>
              <w:numPr>
                <w:ilvl w:val="0"/>
                <w:numId w:val="1"/>
              </w:numPr>
              <w:ind w:left="788" w:hanging="450"/>
              <w:rPr>
                <w:rFonts w:ascii="Arial" w:hAnsi="Arial" w:cs="Arial"/>
              </w:rPr>
            </w:pPr>
            <w:r>
              <w:rPr>
                <w:rFonts w:ascii="Arial" w:hAnsi="Arial" w:cs="Arial"/>
              </w:rPr>
              <w:t xml:space="preserve">Remain physically close enough to the child (i.e., within arm’s reach) to easily </w:t>
            </w:r>
            <w:r w:rsidRPr="00B87019">
              <w:rPr>
                <w:rFonts w:ascii="Arial" w:hAnsi="Arial" w:cs="Arial"/>
                <w:b/>
              </w:rPr>
              <w:t xml:space="preserve">soothe, show affection, or give help or reassurance </w:t>
            </w:r>
            <w:r w:rsidRPr="00B87019">
              <w:rPr>
                <w:rFonts w:ascii="Arial" w:hAnsi="Arial" w:cs="Arial"/>
              </w:rPr>
              <w:t xml:space="preserve">(for example, placing the child in your lap as you read a story together).   </w:t>
            </w:r>
          </w:p>
        </w:tc>
      </w:tr>
      <w:tr w:rsidR="00121678" w14:paraId="701ED287" w14:textId="77777777" w:rsidTr="006C1353">
        <w:trPr>
          <w:trHeight w:val="1014"/>
          <w:jc w:val="center"/>
        </w:trPr>
        <w:tc>
          <w:tcPr>
            <w:tcW w:w="13431" w:type="dxa"/>
            <w:vAlign w:val="center"/>
          </w:tcPr>
          <w:p w14:paraId="08E263E4" w14:textId="77777777" w:rsidR="00121678" w:rsidRPr="00B87019" w:rsidRDefault="00121678" w:rsidP="006C1353">
            <w:pPr>
              <w:pStyle w:val="ListParagraph"/>
              <w:numPr>
                <w:ilvl w:val="0"/>
                <w:numId w:val="1"/>
              </w:numPr>
              <w:ind w:left="788" w:hanging="450"/>
              <w:rPr>
                <w:rFonts w:ascii="Arial" w:hAnsi="Arial" w:cs="Arial"/>
              </w:rPr>
            </w:pPr>
            <w:r w:rsidRPr="00B87019">
              <w:rPr>
                <w:rFonts w:ascii="Arial" w:hAnsi="Arial" w:cs="Arial"/>
                <w:b/>
              </w:rPr>
              <w:t>Provide physical and emotional forms of comfort and support</w:t>
            </w:r>
            <w:r w:rsidRPr="00B87019">
              <w:rPr>
                <w:rFonts w:ascii="Arial" w:hAnsi="Arial" w:cs="Arial"/>
              </w:rPr>
              <w:t xml:space="preserve"> (for example, holding infant close; holding toddler’s hands while walking; sitting close while reading, talking, singing, or interacting and playing; having a positive affect when interacting with your child; matching your child’s affect).</w:t>
            </w:r>
          </w:p>
        </w:tc>
      </w:tr>
      <w:tr w:rsidR="00121678" w14:paraId="5C894F3C" w14:textId="77777777" w:rsidTr="006C1353">
        <w:trPr>
          <w:trHeight w:val="769"/>
          <w:jc w:val="center"/>
        </w:trPr>
        <w:tc>
          <w:tcPr>
            <w:tcW w:w="13431" w:type="dxa"/>
            <w:vAlign w:val="center"/>
          </w:tcPr>
          <w:p w14:paraId="697F87CA" w14:textId="77777777" w:rsidR="00121678" w:rsidRPr="00B87019" w:rsidRDefault="00121678" w:rsidP="006C1353">
            <w:pPr>
              <w:pStyle w:val="ListParagraph"/>
              <w:numPr>
                <w:ilvl w:val="0"/>
                <w:numId w:val="1"/>
              </w:numPr>
              <w:ind w:left="788" w:hanging="450"/>
              <w:rPr>
                <w:rFonts w:ascii="Arial" w:hAnsi="Arial" w:cs="Arial"/>
              </w:rPr>
            </w:pPr>
            <w:r w:rsidRPr="00B87019">
              <w:rPr>
                <w:rFonts w:ascii="Arial" w:hAnsi="Arial" w:cs="Arial"/>
              </w:rPr>
              <w:t xml:space="preserve">Use opportunities within everyday activities and routines </w:t>
            </w:r>
            <w:r>
              <w:rPr>
                <w:rFonts w:ascii="Arial" w:hAnsi="Arial" w:cs="Arial"/>
              </w:rPr>
              <w:t xml:space="preserve">to </w:t>
            </w:r>
            <w:r w:rsidRPr="00EE0BDE">
              <w:rPr>
                <w:rFonts w:ascii="Arial" w:hAnsi="Arial" w:cs="Arial"/>
                <w:b/>
              </w:rPr>
              <w:t>help the child understand or share</w:t>
            </w:r>
            <w:r>
              <w:rPr>
                <w:rFonts w:ascii="Arial" w:hAnsi="Arial" w:cs="Arial"/>
              </w:rPr>
              <w:t xml:space="preserve"> the feelings of another person and talk about ways to help the person</w:t>
            </w:r>
            <w:r w:rsidRPr="00B87019">
              <w:rPr>
                <w:rFonts w:ascii="Arial" w:hAnsi="Arial" w:cs="Arial"/>
              </w:rPr>
              <w:t xml:space="preserve"> feel better).* </w:t>
            </w:r>
          </w:p>
        </w:tc>
      </w:tr>
      <w:tr w:rsidR="00121678" w14:paraId="2B1A1E9E" w14:textId="77777777" w:rsidTr="006C1353">
        <w:trPr>
          <w:trHeight w:val="384"/>
          <w:jc w:val="center"/>
        </w:trPr>
        <w:tc>
          <w:tcPr>
            <w:tcW w:w="13431" w:type="dxa"/>
            <w:shd w:val="clear" w:color="auto" w:fill="2975B9"/>
            <w:vAlign w:val="center"/>
          </w:tcPr>
          <w:p w14:paraId="1AB19E7F" w14:textId="77777777" w:rsidR="00121678" w:rsidRDefault="00121678" w:rsidP="006C1353">
            <w:pPr>
              <w:ind w:left="788" w:hanging="540"/>
              <w:jc w:val="center"/>
              <w:rPr>
                <w:rFonts w:ascii="Arial" w:hAnsi="Arial" w:cs="Arial"/>
                <w:b/>
              </w:rPr>
            </w:pPr>
            <w:r>
              <w:rPr>
                <w:rFonts w:ascii="Arial" w:hAnsi="Arial" w:cs="Arial"/>
                <w:b/>
              </w:rPr>
              <w:lastRenderedPageBreak/>
              <w:t>Anticipatory Guidance</w:t>
            </w:r>
          </w:p>
        </w:tc>
      </w:tr>
      <w:tr w:rsidR="00121678" w14:paraId="624C4E84" w14:textId="77777777" w:rsidTr="00A15C73">
        <w:trPr>
          <w:trHeight w:val="561"/>
          <w:jc w:val="center"/>
        </w:trPr>
        <w:tc>
          <w:tcPr>
            <w:tcW w:w="13431" w:type="dxa"/>
          </w:tcPr>
          <w:p w14:paraId="24155AE2" w14:textId="77777777" w:rsidR="00121678" w:rsidRPr="00B87019" w:rsidRDefault="00121678" w:rsidP="00121678">
            <w:pPr>
              <w:pStyle w:val="ListParagraph"/>
              <w:numPr>
                <w:ilvl w:val="0"/>
                <w:numId w:val="1"/>
              </w:numPr>
              <w:ind w:left="788" w:hanging="450"/>
              <w:rPr>
                <w:rFonts w:ascii="Arial" w:hAnsi="Arial" w:cs="Arial"/>
                <w:b/>
              </w:rPr>
            </w:pPr>
            <w:r w:rsidRPr="00B87019">
              <w:rPr>
                <w:rFonts w:ascii="Arial" w:hAnsi="Arial" w:cs="Arial"/>
                <w:b/>
              </w:rPr>
              <w:t>Prepare</w:t>
            </w:r>
            <w:r w:rsidRPr="00B87019">
              <w:rPr>
                <w:rFonts w:ascii="Arial" w:hAnsi="Arial" w:cs="Arial"/>
              </w:rPr>
              <w:t xml:space="preserve"> </w:t>
            </w:r>
            <w:r>
              <w:rPr>
                <w:rFonts w:ascii="Arial" w:hAnsi="Arial" w:cs="Arial"/>
              </w:rPr>
              <w:t xml:space="preserve">the </w:t>
            </w:r>
            <w:r w:rsidRPr="00B87019">
              <w:rPr>
                <w:rFonts w:ascii="Arial" w:hAnsi="Arial" w:cs="Arial"/>
              </w:rPr>
              <w:t>child for transitions (for example, let the child know when the caregiver will be leaving the room, tell child you are going for a ride in the car before putting him or her in the car seat), and follow regular sequences during routines.</w:t>
            </w:r>
          </w:p>
        </w:tc>
      </w:tr>
      <w:tr w:rsidR="00121678" w14:paraId="052E441E" w14:textId="77777777" w:rsidTr="006C1353">
        <w:trPr>
          <w:trHeight w:val="388"/>
          <w:jc w:val="center"/>
        </w:trPr>
        <w:tc>
          <w:tcPr>
            <w:tcW w:w="13431" w:type="dxa"/>
            <w:vAlign w:val="center"/>
          </w:tcPr>
          <w:p w14:paraId="246D038F" w14:textId="77777777" w:rsidR="00A15C73" w:rsidRPr="00CB3899" w:rsidRDefault="00121678" w:rsidP="00CB3899">
            <w:pPr>
              <w:pStyle w:val="ListParagraph"/>
              <w:numPr>
                <w:ilvl w:val="0"/>
                <w:numId w:val="1"/>
              </w:numPr>
              <w:ind w:left="788" w:hanging="450"/>
              <w:rPr>
                <w:rFonts w:ascii="Arial" w:hAnsi="Arial" w:cs="Arial"/>
                <w:b/>
              </w:rPr>
            </w:pPr>
            <w:r w:rsidRPr="00B87019">
              <w:rPr>
                <w:rFonts w:ascii="Arial" w:hAnsi="Arial" w:cs="Arial"/>
              </w:rPr>
              <w:t xml:space="preserve">State and </w:t>
            </w:r>
            <w:r w:rsidRPr="00B87019">
              <w:rPr>
                <w:rFonts w:ascii="Arial" w:hAnsi="Arial" w:cs="Arial"/>
                <w:b/>
              </w:rPr>
              <w:t xml:space="preserve">model </w:t>
            </w:r>
            <w:r w:rsidRPr="00B87019">
              <w:rPr>
                <w:rFonts w:ascii="Arial" w:hAnsi="Arial" w:cs="Arial"/>
              </w:rPr>
              <w:t>behavior expectations positively and specifically (for example, “Please be gentle with your hands, like this” or</w:t>
            </w:r>
            <w:r w:rsidRPr="000C4202">
              <w:rPr>
                <w:rFonts w:ascii="Arial" w:hAnsi="Arial" w:cs="Arial"/>
              </w:rPr>
              <w:t xml:space="preserve"> “water stays in the bathtub”).*</w:t>
            </w:r>
          </w:p>
        </w:tc>
      </w:tr>
      <w:tr w:rsidR="00121678" w14:paraId="7402DA65" w14:textId="77777777" w:rsidTr="00CB3899">
        <w:trPr>
          <w:trHeight w:val="449"/>
          <w:jc w:val="center"/>
        </w:trPr>
        <w:tc>
          <w:tcPr>
            <w:tcW w:w="13431" w:type="dxa"/>
            <w:shd w:val="clear" w:color="auto" w:fill="FD9999"/>
            <w:vAlign w:val="center"/>
          </w:tcPr>
          <w:p w14:paraId="5AF7EB18" w14:textId="77777777" w:rsidR="00121678" w:rsidRPr="005C40B5" w:rsidRDefault="00121678" w:rsidP="007B5D66">
            <w:pPr>
              <w:jc w:val="center"/>
              <w:rPr>
                <w:rFonts w:ascii="Arial" w:hAnsi="Arial" w:cs="Arial"/>
              </w:rPr>
            </w:pPr>
            <w:r w:rsidRPr="00520068">
              <w:rPr>
                <w:rFonts w:ascii="Arial" w:hAnsi="Arial" w:cs="Arial"/>
                <w:b/>
                <w:color w:val="000000" w:themeColor="text1"/>
              </w:rPr>
              <w:t>Responding to Challenging Behavior</w:t>
            </w:r>
          </w:p>
        </w:tc>
      </w:tr>
      <w:tr w:rsidR="00121678" w14:paraId="79E7783F" w14:textId="77777777" w:rsidTr="00CB3899">
        <w:trPr>
          <w:trHeight w:val="289"/>
          <w:jc w:val="center"/>
        </w:trPr>
        <w:tc>
          <w:tcPr>
            <w:tcW w:w="13431" w:type="dxa"/>
            <w:vAlign w:val="center"/>
          </w:tcPr>
          <w:p w14:paraId="2C815D5D" w14:textId="77777777" w:rsidR="00121678" w:rsidRPr="00B87019" w:rsidRDefault="00121678" w:rsidP="00CB3899">
            <w:pPr>
              <w:pStyle w:val="ListParagraph"/>
              <w:numPr>
                <w:ilvl w:val="0"/>
                <w:numId w:val="1"/>
              </w:numPr>
              <w:ind w:left="788" w:hanging="450"/>
              <w:rPr>
                <w:rFonts w:ascii="Arial" w:hAnsi="Arial" w:cs="Arial"/>
              </w:rPr>
            </w:pPr>
            <w:r w:rsidRPr="00B87019">
              <w:rPr>
                <w:rFonts w:ascii="Arial" w:hAnsi="Arial" w:cs="Arial"/>
                <w:color w:val="000000"/>
              </w:rPr>
              <w:t>Implement developmentally appropriate strategies (for example, redirection, planned ignoring) in response to challenging behavior</w:t>
            </w:r>
            <w:r>
              <w:rPr>
                <w:rFonts w:ascii="Arial" w:hAnsi="Arial" w:cs="Arial"/>
                <w:color w:val="000000"/>
              </w:rPr>
              <w:t>.*</w:t>
            </w:r>
          </w:p>
        </w:tc>
      </w:tr>
      <w:tr w:rsidR="00121678" w14:paraId="68753322" w14:textId="77777777" w:rsidTr="00CB3899">
        <w:trPr>
          <w:trHeight w:val="370"/>
          <w:jc w:val="center"/>
        </w:trPr>
        <w:tc>
          <w:tcPr>
            <w:tcW w:w="13431" w:type="dxa"/>
            <w:vAlign w:val="center"/>
          </w:tcPr>
          <w:p w14:paraId="3FFD0352" w14:textId="77777777" w:rsidR="00121678" w:rsidRPr="00AC5E80" w:rsidRDefault="00121678" w:rsidP="00CB3899">
            <w:pPr>
              <w:pStyle w:val="ListParagraph"/>
              <w:numPr>
                <w:ilvl w:val="0"/>
                <w:numId w:val="1"/>
              </w:numPr>
              <w:ind w:left="788" w:hanging="450"/>
              <w:rPr>
                <w:rFonts w:ascii="Arial" w:hAnsi="Arial" w:cs="Arial"/>
                <w:color w:val="000000"/>
              </w:rPr>
            </w:pPr>
            <w:r>
              <w:rPr>
                <w:rFonts w:ascii="Arial" w:hAnsi="Arial" w:cs="Arial"/>
                <w:color w:val="000000"/>
              </w:rPr>
              <w:t>Respond to child by stating the expected behavior in positive terms (in other words, telling the child what to do) or providing instruction in an acceptable alternative behavior.*</w:t>
            </w:r>
          </w:p>
        </w:tc>
      </w:tr>
      <w:tr w:rsidR="00121678" w14:paraId="35C61538" w14:textId="77777777" w:rsidTr="00CB3899">
        <w:trPr>
          <w:trHeight w:val="458"/>
          <w:jc w:val="center"/>
        </w:trPr>
        <w:tc>
          <w:tcPr>
            <w:tcW w:w="13431" w:type="dxa"/>
            <w:vAlign w:val="center"/>
          </w:tcPr>
          <w:p w14:paraId="73379117" w14:textId="77777777" w:rsidR="00121678" w:rsidRPr="00AC5E80" w:rsidRDefault="00121678" w:rsidP="00CB3899">
            <w:pPr>
              <w:pStyle w:val="ListParagraph"/>
              <w:numPr>
                <w:ilvl w:val="0"/>
                <w:numId w:val="1"/>
              </w:numPr>
              <w:ind w:left="788" w:hanging="450"/>
              <w:rPr>
                <w:rFonts w:ascii="Arial" w:hAnsi="Arial" w:cs="Arial"/>
                <w:color w:val="000000"/>
              </w:rPr>
            </w:pPr>
            <w:r>
              <w:rPr>
                <w:rFonts w:ascii="Arial" w:hAnsi="Arial" w:cs="Arial"/>
                <w:color w:val="000000"/>
              </w:rPr>
              <w:t>Provide positive attention or positive descriptive feedback to the child when the child begins behaving appropriately.*</w:t>
            </w:r>
          </w:p>
        </w:tc>
      </w:tr>
    </w:tbl>
    <w:p w14:paraId="0B28D48C" w14:textId="77777777" w:rsidR="00121678" w:rsidRDefault="00121678" w:rsidP="00121678">
      <w:pPr>
        <w:spacing w:before="120" w:after="120"/>
      </w:pPr>
      <w:r w:rsidRPr="00547E99">
        <w:rPr>
          <w:rFonts w:ascii="Arial" w:hAnsi="Arial" w:cs="Arial"/>
          <w:sz w:val="20"/>
          <w:szCs w:val="20"/>
        </w:rPr>
        <w:t>* Indicates this practice is most appropriately used with toddlers. Beyond the child’s age, providers and caregivers should consider the individual appropriateness and cultural relevance of each practice.</w:t>
      </w:r>
    </w:p>
    <w:p w14:paraId="386EB21C" w14:textId="77777777" w:rsidR="00121678" w:rsidRDefault="00121678" w:rsidP="00121678">
      <w:pPr>
        <w:spacing w:line="276" w:lineRule="auto"/>
        <w:jc w:val="center"/>
        <w:rPr>
          <w:rFonts w:ascii="Arial" w:hAnsi="Arial" w:cs="Arial"/>
          <w:b/>
        </w:rPr>
      </w:pPr>
      <w:r w:rsidRPr="00547E99">
        <w:rPr>
          <w:rFonts w:ascii="Arial" w:hAnsi="Arial" w:cs="Arial"/>
          <w:b/>
        </w:rPr>
        <w:t xml:space="preserve">Sources for the Caregiver Social-Emotional Practices </w:t>
      </w:r>
    </w:p>
    <w:p w14:paraId="09B3BF4E" w14:textId="77777777" w:rsidR="00121678" w:rsidRPr="00233BA3" w:rsidRDefault="00121678" w:rsidP="00121678">
      <w:pPr>
        <w:spacing w:line="276" w:lineRule="auto"/>
        <w:jc w:val="center"/>
        <w:rPr>
          <w:rFonts w:ascii="Arial" w:hAnsi="Arial" w:cs="Arial"/>
          <w:b/>
          <w:sz w:val="20"/>
          <w:szCs w:val="20"/>
        </w:rPr>
      </w:pPr>
    </w:p>
    <w:p w14:paraId="4FBED2BA" w14:textId="77777777" w:rsidR="00121678" w:rsidRDefault="00121678" w:rsidP="00121678">
      <w:pPr>
        <w:ind w:left="720" w:hanging="720"/>
        <w:rPr>
          <w:rFonts w:ascii="Arial" w:hAnsi="Arial" w:cs="Arial"/>
        </w:rPr>
      </w:pPr>
      <w:r>
        <w:rPr>
          <w:rFonts w:ascii="Arial" w:hAnsi="Arial" w:cs="Arial"/>
        </w:rPr>
        <w:t xml:space="preserve">Bricker, D., </w:t>
      </w:r>
      <w:proofErr w:type="spellStart"/>
      <w:r>
        <w:rPr>
          <w:rFonts w:ascii="Arial" w:hAnsi="Arial" w:cs="Arial"/>
        </w:rPr>
        <w:t>Capt</w:t>
      </w:r>
      <w:proofErr w:type="spellEnd"/>
      <w:r>
        <w:rPr>
          <w:rFonts w:ascii="Arial" w:hAnsi="Arial" w:cs="Arial"/>
        </w:rPr>
        <w:t xml:space="preserve">, B., &amp; </w:t>
      </w:r>
      <w:proofErr w:type="spellStart"/>
      <w:r>
        <w:rPr>
          <w:rFonts w:ascii="Arial" w:hAnsi="Arial" w:cs="Arial"/>
        </w:rPr>
        <w:t>Pretti-Frontczak</w:t>
      </w:r>
      <w:proofErr w:type="spellEnd"/>
      <w:r>
        <w:rPr>
          <w:rFonts w:ascii="Arial" w:hAnsi="Arial" w:cs="Arial"/>
        </w:rPr>
        <w:t xml:space="preserve">, K. (2002). </w:t>
      </w:r>
      <w:r w:rsidRPr="00745920">
        <w:rPr>
          <w:rFonts w:ascii="Arial" w:hAnsi="Arial" w:cs="Arial"/>
          <w:i/>
        </w:rPr>
        <w:t>Assessment, evaluation, and programming system for infants and children</w:t>
      </w:r>
      <w:r>
        <w:rPr>
          <w:rFonts w:ascii="Arial" w:hAnsi="Arial" w:cs="Arial"/>
        </w:rPr>
        <w:t xml:space="preserve"> (2</w:t>
      </w:r>
      <w:r w:rsidRPr="007518FE">
        <w:rPr>
          <w:rFonts w:ascii="Arial" w:hAnsi="Arial" w:cs="Arial"/>
          <w:vertAlign w:val="superscript"/>
        </w:rPr>
        <w:t>nd</w:t>
      </w:r>
      <w:r>
        <w:rPr>
          <w:rFonts w:ascii="Arial" w:hAnsi="Arial" w:cs="Arial"/>
        </w:rPr>
        <w:t xml:space="preserve"> ed., Vol 2). Baltimore, Maryland: Paul H. Brookes Publishing Co. </w:t>
      </w:r>
    </w:p>
    <w:p w14:paraId="66A6F6AB" w14:textId="77777777" w:rsidR="00121678" w:rsidRDefault="00121678" w:rsidP="00121678">
      <w:pPr>
        <w:ind w:left="720" w:hanging="720"/>
        <w:rPr>
          <w:rFonts w:ascii="Arial" w:hAnsi="Arial" w:cs="Arial"/>
        </w:rPr>
      </w:pPr>
    </w:p>
    <w:p w14:paraId="2E51FACE" w14:textId="77777777" w:rsidR="00121678" w:rsidRDefault="00121678" w:rsidP="00121678">
      <w:pPr>
        <w:ind w:left="720" w:hanging="720"/>
        <w:rPr>
          <w:rFonts w:ascii="Arial" w:hAnsi="Arial" w:cs="Arial"/>
          <w:i/>
        </w:rPr>
      </w:pPr>
      <w:r w:rsidRPr="0086685A">
        <w:rPr>
          <w:rFonts w:ascii="Arial" w:hAnsi="Arial" w:cs="Arial"/>
        </w:rPr>
        <w:t>Center on the Social and Emotional Foundations for Early Learning (CSEFEL)</w:t>
      </w:r>
      <w:r>
        <w:rPr>
          <w:rFonts w:ascii="Arial" w:hAnsi="Arial" w:cs="Arial"/>
          <w:i/>
        </w:rPr>
        <w:t>.</w:t>
      </w:r>
    </w:p>
    <w:p w14:paraId="1A0F6DE8" w14:textId="77777777" w:rsidR="00121678" w:rsidRPr="0086685A" w:rsidRDefault="00121678" w:rsidP="00121678">
      <w:pPr>
        <w:ind w:left="720" w:hanging="720"/>
        <w:rPr>
          <w:rFonts w:ascii="Arial" w:hAnsi="Arial" w:cs="Arial"/>
        </w:rPr>
      </w:pPr>
      <w:r>
        <w:rPr>
          <w:rFonts w:ascii="Arial" w:hAnsi="Arial" w:cs="Arial"/>
          <w:i/>
        </w:rPr>
        <w:tab/>
      </w:r>
      <w:r w:rsidRPr="0086685A">
        <w:rPr>
          <w:rFonts w:ascii="Arial" w:hAnsi="Arial" w:cs="Arial"/>
          <w:i/>
        </w:rPr>
        <w:t xml:space="preserve">Infant/toddler training modules.  </w:t>
      </w:r>
      <w:r w:rsidRPr="0086685A">
        <w:rPr>
          <w:rFonts w:ascii="Arial" w:hAnsi="Arial" w:cs="Arial"/>
        </w:rPr>
        <w:t>Retrieved from http://csefel.vanderbilt.edu/resources/training_infant.html.</w:t>
      </w:r>
    </w:p>
    <w:p w14:paraId="5CF8122E" w14:textId="77777777" w:rsidR="00121678" w:rsidRDefault="00121678" w:rsidP="00121678">
      <w:pPr>
        <w:rPr>
          <w:rFonts w:ascii="Arial" w:eastAsia="Times New Roman" w:hAnsi="Arial" w:cs="Arial"/>
        </w:rPr>
      </w:pPr>
    </w:p>
    <w:p w14:paraId="33DE51B1" w14:textId="77777777" w:rsidR="00121678" w:rsidRDefault="00121678" w:rsidP="00121678">
      <w:pPr>
        <w:ind w:left="720" w:hanging="720"/>
        <w:rPr>
          <w:rFonts w:ascii="Arial" w:eastAsia="Times New Roman" w:hAnsi="Arial" w:cs="Arial"/>
        </w:rPr>
      </w:pPr>
      <w:r w:rsidRPr="0086685A">
        <w:rPr>
          <w:rFonts w:ascii="Arial" w:eastAsia="Times New Roman" w:hAnsi="Arial" w:cs="Arial"/>
        </w:rPr>
        <w:t xml:space="preserve">Division for Early Childhood. (2014). </w:t>
      </w:r>
      <w:r w:rsidRPr="0086685A">
        <w:rPr>
          <w:rStyle w:val="Emphasis"/>
          <w:rFonts w:ascii="Arial" w:eastAsia="Times New Roman" w:hAnsi="Arial" w:cs="Arial"/>
        </w:rPr>
        <w:t>DEC recommended practices in early intervention/</w:t>
      </w:r>
      <w:proofErr w:type="spellStart"/>
      <w:r w:rsidRPr="0086685A">
        <w:rPr>
          <w:rStyle w:val="Emphasis"/>
          <w:rFonts w:ascii="Arial" w:eastAsia="Times New Roman" w:hAnsi="Arial" w:cs="Arial"/>
        </w:rPr>
        <w:t>earlychildhood</w:t>
      </w:r>
      <w:proofErr w:type="spellEnd"/>
      <w:r w:rsidRPr="0086685A">
        <w:rPr>
          <w:rStyle w:val="Emphasis"/>
          <w:rFonts w:ascii="Arial" w:eastAsia="Times New Roman" w:hAnsi="Arial" w:cs="Arial"/>
        </w:rPr>
        <w:t xml:space="preserve"> special education.</w:t>
      </w:r>
      <w:r>
        <w:rPr>
          <w:rFonts w:ascii="Arial" w:eastAsia="Times New Roman" w:hAnsi="Arial" w:cs="Arial"/>
        </w:rPr>
        <w:t xml:space="preserve"> Retrieved from </w:t>
      </w:r>
      <w:hyperlink r:id="rId7" w:history="1">
        <w:r w:rsidRPr="00A56987">
          <w:rPr>
            <w:rStyle w:val="Hyperlink"/>
            <w:rFonts w:ascii="Arial" w:eastAsia="Times New Roman" w:hAnsi="Arial" w:cs="Arial"/>
          </w:rPr>
          <w:t>http://www.dec-sped.org/recommendedpractices</w:t>
        </w:r>
      </w:hyperlink>
    </w:p>
    <w:p w14:paraId="72F0CB1D" w14:textId="77777777" w:rsidR="00121678" w:rsidRPr="0086685A" w:rsidRDefault="00121678" w:rsidP="00121678">
      <w:pPr>
        <w:rPr>
          <w:rFonts w:ascii="Arial" w:eastAsia="Times New Roman" w:hAnsi="Arial" w:cs="Arial"/>
          <w:i/>
          <w:iCs/>
        </w:rPr>
      </w:pPr>
    </w:p>
    <w:p w14:paraId="1AAD133F" w14:textId="77777777" w:rsidR="00121678" w:rsidRDefault="00121678" w:rsidP="00121678">
      <w:pPr>
        <w:ind w:left="720" w:hanging="720"/>
        <w:rPr>
          <w:rStyle w:val="Hyperlink"/>
          <w:rFonts w:ascii="Arial" w:hAnsi="Arial" w:cs="Arial"/>
        </w:rPr>
      </w:pPr>
      <w:r w:rsidRPr="0086685A">
        <w:rPr>
          <w:rFonts w:ascii="Arial" w:hAnsi="Arial" w:cs="Arial"/>
        </w:rPr>
        <w:t xml:space="preserve">Embedded Practices and Intervention with Caregivers(EPIC).  Retrieved from </w:t>
      </w:r>
      <w:hyperlink r:id="rId8" w:history="1">
        <w:r w:rsidRPr="00E37ECA">
          <w:rPr>
            <w:rStyle w:val="Hyperlink"/>
            <w:rFonts w:ascii="Arial" w:hAnsi="Arial" w:cs="Arial"/>
          </w:rPr>
          <w:t>http://epicintervention.com</w:t>
        </w:r>
      </w:hyperlink>
    </w:p>
    <w:p w14:paraId="7CC8072A" w14:textId="77777777" w:rsidR="00121678" w:rsidRDefault="00121678" w:rsidP="00121678">
      <w:pPr>
        <w:ind w:left="720" w:hanging="720"/>
        <w:rPr>
          <w:rFonts w:ascii="Arial" w:hAnsi="Arial" w:cs="Arial"/>
        </w:rPr>
      </w:pPr>
    </w:p>
    <w:p w14:paraId="20C7C7B4" w14:textId="77777777" w:rsidR="00121678" w:rsidRDefault="00121678" w:rsidP="00121678">
      <w:pPr>
        <w:ind w:left="720" w:hanging="720"/>
        <w:rPr>
          <w:rStyle w:val="Hyperlink"/>
          <w:rFonts w:ascii="Arial" w:hAnsi="Arial" w:cs="Arial"/>
        </w:rPr>
      </w:pPr>
      <w:r w:rsidRPr="0086685A">
        <w:rPr>
          <w:rFonts w:ascii="Arial" w:hAnsi="Arial" w:cs="Arial"/>
        </w:rPr>
        <w:t xml:space="preserve">Hemmeter, M. L., Carta, J., Hunter, A., Strain, P., &amp; Baggett, K. (2009). </w:t>
      </w:r>
      <w:r w:rsidRPr="0086685A">
        <w:rPr>
          <w:rFonts w:ascii="Arial" w:hAnsi="Arial" w:cs="Arial"/>
          <w:i/>
        </w:rPr>
        <w:t>The Pyramid Infant Toddler Observation Scale (TPITOS)</w:t>
      </w:r>
      <w:r w:rsidRPr="0086685A">
        <w:rPr>
          <w:rFonts w:ascii="Arial" w:hAnsi="Arial" w:cs="Arial"/>
        </w:rPr>
        <w:t xml:space="preserve">. Retrieved from </w:t>
      </w:r>
      <w:hyperlink r:id="rId9" w:history="1">
        <w:r w:rsidRPr="00E37ECA">
          <w:rPr>
            <w:rStyle w:val="Hyperlink"/>
            <w:rFonts w:ascii="Arial" w:hAnsi="Arial" w:cs="Arial"/>
          </w:rPr>
          <w:t>http://flfcic.fmhi.usf.edu/TACSEI/Evaluation/TPITOS.pdf</w:t>
        </w:r>
      </w:hyperlink>
    </w:p>
    <w:p w14:paraId="2B44F82B" w14:textId="77777777" w:rsidR="00121678" w:rsidRDefault="00121678" w:rsidP="00121678">
      <w:pPr>
        <w:ind w:left="720" w:hanging="720"/>
        <w:rPr>
          <w:rStyle w:val="Hyperlink"/>
          <w:rFonts w:ascii="Arial" w:hAnsi="Arial" w:cs="Arial"/>
        </w:rPr>
      </w:pPr>
    </w:p>
    <w:p w14:paraId="0FF150CE" w14:textId="77777777" w:rsidR="00F213B4" w:rsidRDefault="00121678" w:rsidP="00121678">
      <w:proofErr w:type="spellStart"/>
      <w:r>
        <w:rPr>
          <w:rFonts w:ascii="Arial" w:hAnsi="Arial" w:cs="Arial"/>
        </w:rPr>
        <w:t>Roggman</w:t>
      </w:r>
      <w:proofErr w:type="spellEnd"/>
      <w:r>
        <w:rPr>
          <w:rFonts w:ascii="Arial" w:hAnsi="Arial" w:cs="Arial"/>
        </w:rPr>
        <w:t xml:space="preserve">, L. A., Cook, G. A., </w:t>
      </w:r>
      <w:proofErr w:type="spellStart"/>
      <w:r>
        <w:rPr>
          <w:rFonts w:ascii="Arial" w:hAnsi="Arial" w:cs="Arial"/>
        </w:rPr>
        <w:t>Innocenti</w:t>
      </w:r>
      <w:proofErr w:type="spellEnd"/>
      <w:r>
        <w:rPr>
          <w:rFonts w:ascii="Arial" w:hAnsi="Arial" w:cs="Arial"/>
        </w:rPr>
        <w:t xml:space="preserve">, M. S., Norman, V. J., Christiansen, K., &amp; Anderson, S. (2013). </w:t>
      </w:r>
      <w:r w:rsidRPr="00D80FB4">
        <w:rPr>
          <w:rFonts w:ascii="Arial" w:hAnsi="Arial" w:cs="Arial"/>
          <w:i/>
        </w:rPr>
        <w:t>Parenting interactions with children: Checklist of observations linked to outcomes (PICCOLO</w:t>
      </w:r>
      <w:r w:rsidRPr="00D80FB4">
        <w:rPr>
          <w:rFonts w:ascii="Arial" w:hAnsi="Arial" w:cs="Arial"/>
          <w:i/>
        </w:rPr>
        <w:sym w:font="Symbol" w:char="F0E4"/>
      </w:r>
      <w:r w:rsidRPr="00D80FB4">
        <w:rPr>
          <w:rFonts w:ascii="Arial" w:hAnsi="Arial" w:cs="Arial"/>
          <w:i/>
        </w:rPr>
        <w:t>) user’s guide</w:t>
      </w:r>
      <w:r>
        <w:rPr>
          <w:rFonts w:ascii="Arial" w:hAnsi="Arial" w:cs="Arial"/>
        </w:rPr>
        <w:t>. Baltimore, Maryland: Paul H. Brookes Publishing Co.</w:t>
      </w:r>
    </w:p>
    <w:sectPr w:rsidR="00F213B4" w:rsidSect="00121678">
      <w:headerReference w:type="even" r:id="rId10"/>
      <w:headerReference w:type="default" r:id="rId11"/>
      <w:footerReference w:type="even" r:id="rId12"/>
      <w:footerReference w:type="default" r:id="rId13"/>
      <w:headerReference w:type="first" r:id="rId14"/>
      <w:footerReference w:type="first" r:id="rId15"/>
      <w:pgSz w:w="15840" w:h="12240" w:orient="landscape"/>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3E3BAE" w14:textId="77777777" w:rsidR="0037052C" w:rsidRDefault="0037052C" w:rsidP="00A15C73">
      <w:r>
        <w:separator/>
      </w:r>
    </w:p>
  </w:endnote>
  <w:endnote w:type="continuationSeparator" w:id="0">
    <w:p w14:paraId="4D3FADC0" w14:textId="77777777" w:rsidR="0037052C" w:rsidRDefault="0037052C" w:rsidP="00A15C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FF183E" w14:textId="77777777" w:rsidR="002D0011" w:rsidRDefault="002D00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D212EB" w14:textId="375A9872" w:rsidR="00A15C73" w:rsidRPr="001863A0" w:rsidRDefault="00A15C73" w:rsidP="00A15C73">
    <w:pPr>
      <w:pStyle w:val="Footer"/>
      <w:jc w:val="center"/>
      <w:rPr>
        <w:rFonts w:ascii="Arial" w:hAnsi="Arial" w:cs="Arial"/>
        <w:sz w:val="16"/>
        <w:szCs w:val="16"/>
      </w:rPr>
    </w:pPr>
    <w:bookmarkStart w:id="0" w:name="_GoBack"/>
    <w:r w:rsidRPr="001863A0">
      <w:rPr>
        <w:rFonts w:ascii="Arial" w:hAnsi="Arial" w:cs="Arial"/>
        <w:sz w:val="16"/>
        <w:szCs w:val="16"/>
      </w:rPr>
      <w:t xml:space="preserve">North </w:t>
    </w:r>
    <w:r w:rsidR="005F0020">
      <w:rPr>
        <w:rFonts w:ascii="Arial" w:hAnsi="Arial" w:cs="Arial"/>
        <w:sz w:val="16"/>
        <w:szCs w:val="16"/>
      </w:rPr>
      <w:t>Dade</w:t>
    </w:r>
    <w:r w:rsidRPr="001863A0">
      <w:rPr>
        <w:rFonts w:ascii="Arial" w:hAnsi="Arial" w:cs="Arial"/>
        <w:sz w:val="16"/>
        <w:szCs w:val="16"/>
      </w:rPr>
      <w:t xml:space="preserve"> Cohort </w:t>
    </w:r>
    <w:r w:rsidR="002D0011">
      <w:rPr>
        <w:rFonts w:ascii="Arial" w:hAnsi="Arial" w:cs="Arial"/>
        <w:sz w:val="16"/>
        <w:szCs w:val="16"/>
      </w:rPr>
      <w:t>3</w:t>
    </w:r>
    <w:r w:rsidR="005F0020">
      <w:rPr>
        <w:rFonts w:ascii="Arial" w:hAnsi="Arial" w:cs="Arial"/>
        <w:sz w:val="16"/>
        <w:szCs w:val="16"/>
      </w:rPr>
      <w:t xml:space="preserve"> ES</w:t>
    </w:r>
    <w:r w:rsidR="002D0011">
      <w:rPr>
        <w:rFonts w:ascii="Arial" w:hAnsi="Arial" w:cs="Arial"/>
        <w:sz w:val="16"/>
        <w:szCs w:val="16"/>
      </w:rPr>
      <w:t>PD Provider Workshop October 10-11</w:t>
    </w:r>
    <w:r w:rsidRPr="001863A0">
      <w:rPr>
        <w:rFonts w:ascii="Arial" w:hAnsi="Arial" w:cs="Arial"/>
        <w:sz w:val="16"/>
        <w:szCs w:val="16"/>
      </w:rPr>
      <w:t>, 2018</w:t>
    </w:r>
  </w:p>
  <w:bookmarkEnd w:id="0"/>
  <w:p w14:paraId="4F2C85B5" w14:textId="77777777" w:rsidR="00A15C73" w:rsidRDefault="00A15C73">
    <w:pPr>
      <w:pStyle w:val="Footer"/>
    </w:pPr>
  </w:p>
  <w:p w14:paraId="7A123D67" w14:textId="77777777" w:rsidR="00A15C73" w:rsidRDefault="00A15C7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82545A" w14:textId="77777777" w:rsidR="002D0011" w:rsidRDefault="002D00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4BD30A" w14:textId="77777777" w:rsidR="0037052C" w:rsidRDefault="0037052C" w:rsidP="00A15C73">
      <w:r>
        <w:separator/>
      </w:r>
    </w:p>
  </w:footnote>
  <w:footnote w:type="continuationSeparator" w:id="0">
    <w:p w14:paraId="75DBCD2D" w14:textId="77777777" w:rsidR="0037052C" w:rsidRDefault="0037052C" w:rsidP="00A15C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4367CE" w14:textId="77777777" w:rsidR="002D0011" w:rsidRDefault="002D00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762FEB" w14:textId="77777777" w:rsidR="002D0011" w:rsidRDefault="002D001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75890" w14:textId="77777777" w:rsidR="002D0011" w:rsidRDefault="002D00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7933D6"/>
    <w:multiLevelType w:val="hybridMultilevel"/>
    <w:tmpl w:val="09380124"/>
    <w:lvl w:ilvl="0" w:tplc="2412328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21678"/>
    <w:rsid w:val="00121678"/>
    <w:rsid w:val="001863A0"/>
    <w:rsid w:val="001C1CB5"/>
    <w:rsid w:val="002D0011"/>
    <w:rsid w:val="002F6022"/>
    <w:rsid w:val="0037052C"/>
    <w:rsid w:val="003D0CAA"/>
    <w:rsid w:val="004955C4"/>
    <w:rsid w:val="005F0020"/>
    <w:rsid w:val="006C1353"/>
    <w:rsid w:val="00801CA2"/>
    <w:rsid w:val="0096769A"/>
    <w:rsid w:val="009D6FCE"/>
    <w:rsid w:val="00A13804"/>
    <w:rsid w:val="00A15C73"/>
    <w:rsid w:val="00A5700B"/>
    <w:rsid w:val="00CB3899"/>
    <w:rsid w:val="00D06EA1"/>
    <w:rsid w:val="00DE6ADD"/>
    <w:rsid w:val="00F213B4"/>
    <w:rsid w:val="00FE4F41"/>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23F1FC7"/>
  <w15:docId w15:val="{17D5EAA6-705F-814C-90F0-2E3FB5061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1678"/>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1678"/>
    <w:rPr>
      <w:color w:val="0000FF" w:themeColor="hyperlink"/>
      <w:u w:val="single"/>
    </w:rPr>
  </w:style>
  <w:style w:type="paragraph" w:styleId="ListParagraph">
    <w:name w:val="List Paragraph"/>
    <w:basedOn w:val="Normal"/>
    <w:uiPriority w:val="34"/>
    <w:qFormat/>
    <w:rsid w:val="00121678"/>
    <w:pPr>
      <w:ind w:left="720"/>
      <w:contextualSpacing/>
    </w:pPr>
  </w:style>
  <w:style w:type="table" w:styleId="TableGrid">
    <w:name w:val="Table Grid"/>
    <w:basedOn w:val="TableNormal"/>
    <w:uiPriority w:val="59"/>
    <w:rsid w:val="00121678"/>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121678"/>
    <w:rPr>
      <w:i/>
      <w:iCs/>
    </w:rPr>
  </w:style>
  <w:style w:type="paragraph" w:styleId="Header">
    <w:name w:val="header"/>
    <w:basedOn w:val="Normal"/>
    <w:link w:val="HeaderChar"/>
    <w:uiPriority w:val="99"/>
    <w:unhideWhenUsed/>
    <w:rsid w:val="00A15C73"/>
    <w:pPr>
      <w:tabs>
        <w:tab w:val="center" w:pos="4680"/>
        <w:tab w:val="right" w:pos="9360"/>
      </w:tabs>
    </w:pPr>
  </w:style>
  <w:style w:type="character" w:customStyle="1" w:styleId="HeaderChar">
    <w:name w:val="Header Char"/>
    <w:basedOn w:val="DefaultParagraphFont"/>
    <w:link w:val="Header"/>
    <w:uiPriority w:val="99"/>
    <w:rsid w:val="00A15C73"/>
    <w:rPr>
      <w:rFonts w:eastAsiaTheme="minorHAnsi"/>
      <w:lang w:eastAsia="en-US"/>
    </w:rPr>
  </w:style>
  <w:style w:type="paragraph" w:styleId="Footer">
    <w:name w:val="footer"/>
    <w:basedOn w:val="Normal"/>
    <w:link w:val="FooterChar"/>
    <w:uiPriority w:val="99"/>
    <w:unhideWhenUsed/>
    <w:rsid w:val="00A15C73"/>
    <w:pPr>
      <w:tabs>
        <w:tab w:val="center" w:pos="4680"/>
        <w:tab w:val="right" w:pos="9360"/>
      </w:tabs>
    </w:pPr>
  </w:style>
  <w:style w:type="character" w:customStyle="1" w:styleId="FooterChar">
    <w:name w:val="Footer Char"/>
    <w:basedOn w:val="DefaultParagraphFont"/>
    <w:link w:val="Footer"/>
    <w:uiPriority w:val="99"/>
    <w:rsid w:val="00A15C73"/>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82220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epicintervention.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dec-sped.org/recommendedpractices"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flfcic.fmhi.usf.edu/TACSEI/Evaluation/TPITOS.pdf"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1123</Words>
  <Characters>6405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Florida</Company>
  <LinksUpToDate>false</LinksUpToDate>
  <CharactersWithSpaces>7513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Embedded Instruction</dc:creator>
  <cp:keywords/>
  <dc:description/>
  <cp:lastModifiedBy>Clark,Cinda L</cp:lastModifiedBy>
  <cp:revision>6</cp:revision>
  <dcterms:created xsi:type="dcterms:W3CDTF">2017-09-18T13:21:00Z</dcterms:created>
  <dcterms:modified xsi:type="dcterms:W3CDTF">2018-09-18T01:38:00Z</dcterms:modified>
</cp:coreProperties>
</file>